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0B" w:rsidRPr="00F7660B" w:rsidRDefault="00F7660B" w:rsidP="00F7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F7660B">
        <w:rPr>
          <w:rFonts w:ascii="Arial" w:eastAsia="Times New Roman" w:hAnsi="Arial" w:cs="Arial"/>
          <w:b/>
          <w:sz w:val="20"/>
          <w:szCs w:val="20"/>
          <w:lang/>
        </w:rPr>
        <w:t xml:space="preserve">Všeobecne záväzné nariadenie obce </w:t>
      </w:r>
      <w:r w:rsidRPr="00F7660B">
        <w:rPr>
          <w:rFonts w:ascii="Arial" w:eastAsia="Times New Roman" w:hAnsi="Arial" w:cs="Arial"/>
          <w:b/>
          <w:sz w:val="20"/>
          <w:szCs w:val="20"/>
          <w:lang/>
        </w:rPr>
        <w:t>Budmerice</w:t>
      </w:r>
      <w:r w:rsidRPr="00F7660B">
        <w:rPr>
          <w:rFonts w:ascii="Arial" w:eastAsia="Times New Roman" w:hAnsi="Arial" w:cs="Arial"/>
          <w:b/>
          <w:sz w:val="20"/>
          <w:szCs w:val="20"/>
          <w:lang/>
        </w:rPr>
        <w:t xml:space="preserve"> č. </w:t>
      </w:r>
      <w:r w:rsidRPr="00F7660B">
        <w:rPr>
          <w:rFonts w:ascii="Arial" w:eastAsia="Times New Roman" w:hAnsi="Arial" w:cs="Arial"/>
          <w:b/>
          <w:sz w:val="20"/>
          <w:szCs w:val="20"/>
          <w:lang/>
        </w:rPr>
        <w:t>1/2013</w:t>
      </w:r>
    </w:p>
    <w:p w:rsidR="00F7660B" w:rsidRPr="00F7660B" w:rsidRDefault="00F7660B" w:rsidP="00F76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/>
        </w:rPr>
      </w:pPr>
      <w:r w:rsidRPr="00F7660B">
        <w:rPr>
          <w:rFonts w:ascii="Arial" w:eastAsia="Times New Roman" w:hAnsi="Arial" w:cs="Arial"/>
          <w:b/>
          <w:sz w:val="20"/>
          <w:szCs w:val="20"/>
          <w:lang/>
        </w:rPr>
        <w:t>o </w:t>
      </w:r>
      <w:r w:rsidRPr="00F7660B">
        <w:rPr>
          <w:rFonts w:ascii="Arial" w:eastAsia="Times New Roman" w:hAnsi="Arial" w:cs="Arial"/>
          <w:b/>
          <w:sz w:val="20"/>
          <w:szCs w:val="20"/>
          <w:lang/>
        </w:rPr>
        <w:t>miestnej dani z nehnuteľností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F7660B">
        <w:rPr>
          <w:rFonts w:ascii="Arial" w:eastAsia="Times New Roman" w:hAnsi="Arial" w:cs="Arial"/>
          <w:sz w:val="20"/>
          <w:szCs w:val="20"/>
          <w:lang/>
        </w:rPr>
        <w:t xml:space="preserve">Obec </w:t>
      </w:r>
      <w:r w:rsidRPr="00F7660B">
        <w:rPr>
          <w:rFonts w:ascii="Arial" w:eastAsia="Times New Roman" w:hAnsi="Arial" w:cs="Arial"/>
          <w:sz w:val="20"/>
          <w:szCs w:val="20"/>
          <w:lang/>
        </w:rPr>
        <w:t>Budmerice,</w:t>
      </w:r>
      <w:r w:rsidRPr="00F7660B">
        <w:rPr>
          <w:rFonts w:ascii="Arial" w:eastAsia="Times New Roman" w:hAnsi="Arial" w:cs="Arial"/>
          <w:sz w:val="20"/>
          <w:szCs w:val="20"/>
          <w:lang/>
        </w:rPr>
        <w:t xml:space="preserve"> Obecné zastupiteľstvo v </w:t>
      </w:r>
      <w:r w:rsidRPr="00F7660B">
        <w:rPr>
          <w:rFonts w:ascii="Arial" w:eastAsia="Times New Roman" w:hAnsi="Arial" w:cs="Arial"/>
          <w:sz w:val="20"/>
          <w:szCs w:val="20"/>
          <w:lang/>
        </w:rPr>
        <w:t>Budmericiach,</w:t>
      </w:r>
      <w:r w:rsidRPr="00F7660B">
        <w:rPr>
          <w:rFonts w:ascii="Arial" w:eastAsia="Times New Roman" w:hAnsi="Arial" w:cs="Arial"/>
          <w:sz w:val="20"/>
          <w:szCs w:val="20"/>
          <w:lang/>
        </w:rPr>
        <w:t xml:space="preserve"> v zmysle § 4 ods. 3 písm. c) , § 6 a § 11 ods. 4 písm. d), e) a g) zákona č. 369/1990 Zb. o obecnom zriadení v znení neskorších zmien a doplnkov a v súlade s ustanoveniami § 4 a súvisiacich ustanovení a § 98 zákona č. 582/2004 </w:t>
      </w:r>
      <w:proofErr w:type="spellStart"/>
      <w:r w:rsidRPr="00F7660B">
        <w:rPr>
          <w:rFonts w:ascii="Arial" w:eastAsia="Times New Roman" w:hAnsi="Arial" w:cs="Arial"/>
          <w:sz w:val="20"/>
          <w:szCs w:val="20"/>
          <w:lang/>
        </w:rPr>
        <w:t>Z.z</w:t>
      </w:r>
      <w:proofErr w:type="spellEnd"/>
      <w:r w:rsidRPr="00F7660B">
        <w:rPr>
          <w:rFonts w:ascii="Arial" w:eastAsia="Times New Roman" w:hAnsi="Arial" w:cs="Arial"/>
          <w:sz w:val="20"/>
          <w:szCs w:val="20"/>
          <w:lang/>
        </w:rPr>
        <w:t xml:space="preserve">. o miestnych daniach a miestnom poplatku za komunálne odpady a drobné stavebné odpady v znení neskorších zmien a doplnkov </w:t>
      </w:r>
    </w:p>
    <w:p w:rsidR="00F7660B" w:rsidRPr="00F7660B" w:rsidRDefault="00F7660B" w:rsidP="00F7660B">
      <w:pPr>
        <w:spacing w:after="0" w:line="240" w:lineRule="auto"/>
        <w:rPr>
          <w:rFonts w:ascii="Arial" w:eastAsia="Times New Roman" w:hAnsi="Arial" w:cs="Arial"/>
          <w:sz w:val="20"/>
          <w:szCs w:val="20"/>
          <w:lang/>
        </w:rPr>
      </w:pP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sz w:val="20"/>
          <w:szCs w:val="20"/>
          <w:lang w:eastAsia="zh-CN"/>
        </w:rPr>
        <w:t>sa uznieslo na vydaní tohto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sz w:val="20"/>
          <w:szCs w:val="20"/>
          <w:lang w:eastAsia="zh-CN"/>
        </w:rPr>
        <w:t>všeobecne záväzného nariadenia Obce Budmerice</w:t>
      </w:r>
    </w:p>
    <w:p w:rsidR="00F7660B" w:rsidRPr="00F7660B" w:rsidRDefault="00F7660B" w:rsidP="00F76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Časť I.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Všeobecné ustanovenia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1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Úvodné ustanovenie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Základné náležitosti o miestnej dani za nehnuteľnosti sú ustanovené v § 4 a </w:t>
      </w:r>
      <w:proofErr w:type="spellStart"/>
      <w:r w:rsidRPr="00F7660B">
        <w:rPr>
          <w:rFonts w:ascii="Arial" w:eastAsia="Times New Roman" w:hAnsi="Arial" w:cs="Arial"/>
          <w:sz w:val="20"/>
          <w:szCs w:val="20"/>
          <w:lang w:eastAsia="sk-SK"/>
        </w:rPr>
        <w:t>nasl</w:t>
      </w:r>
      <w:proofErr w:type="spellEnd"/>
      <w:r w:rsidRPr="00F7660B">
        <w:rPr>
          <w:rFonts w:ascii="Arial" w:eastAsia="Times New Roman" w:hAnsi="Arial" w:cs="Arial"/>
          <w:sz w:val="20"/>
          <w:szCs w:val="20"/>
          <w:lang w:eastAsia="sk-SK"/>
        </w:rPr>
        <w:t xml:space="preserve">. zákona č. 582/2004 </w:t>
      </w:r>
      <w:proofErr w:type="spellStart"/>
      <w:r w:rsidRPr="00F7660B">
        <w:rPr>
          <w:rFonts w:ascii="Arial" w:eastAsia="Times New Roman" w:hAnsi="Arial" w:cs="Arial"/>
          <w:sz w:val="20"/>
          <w:szCs w:val="20"/>
          <w:lang w:eastAsia="sk-SK"/>
        </w:rPr>
        <w:t>Z.z</w:t>
      </w:r>
      <w:proofErr w:type="spellEnd"/>
      <w:r w:rsidRPr="00F7660B">
        <w:rPr>
          <w:rFonts w:ascii="Arial" w:eastAsia="Times New Roman" w:hAnsi="Arial" w:cs="Arial"/>
          <w:sz w:val="20"/>
          <w:szCs w:val="20"/>
          <w:lang w:eastAsia="sk-SK"/>
        </w:rPr>
        <w:t>. o miestnych daniach a miestnom poplatku za komunálne odpady a drobné stavebné odpady v znení neskorších zmien a doplnkov.</w:t>
      </w:r>
    </w:p>
    <w:p w:rsidR="00F7660B" w:rsidRDefault="00F7660B" w:rsidP="00F76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F5450" w:rsidRPr="00F7660B" w:rsidRDefault="00FF5450" w:rsidP="00F76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§ 2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Základné ustanovenie</w:t>
      </w:r>
    </w:p>
    <w:p w:rsidR="00F7660B" w:rsidRPr="00F7660B" w:rsidRDefault="00F7660B" w:rsidP="00F7660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/>
        </w:rPr>
      </w:pPr>
      <w:r w:rsidRPr="00F7660B">
        <w:rPr>
          <w:rFonts w:ascii="Arial" w:eastAsia="Times New Roman" w:hAnsi="Arial" w:cs="Arial"/>
          <w:bCs/>
          <w:sz w:val="20"/>
          <w:szCs w:val="20"/>
          <w:lang/>
        </w:rPr>
        <w:t xml:space="preserve">Obec </w:t>
      </w:r>
      <w:r w:rsidRPr="00F7660B">
        <w:rPr>
          <w:rFonts w:ascii="Arial" w:eastAsia="Times New Roman" w:hAnsi="Arial" w:cs="Arial"/>
          <w:bCs/>
          <w:sz w:val="20"/>
          <w:szCs w:val="20"/>
          <w:lang/>
        </w:rPr>
        <w:t>Budmerice</w:t>
      </w:r>
      <w:r w:rsidRPr="00F7660B">
        <w:rPr>
          <w:rFonts w:ascii="Arial" w:eastAsia="Times New Roman" w:hAnsi="Arial" w:cs="Arial"/>
          <w:bCs/>
          <w:sz w:val="20"/>
          <w:szCs w:val="20"/>
          <w:lang/>
        </w:rPr>
        <w:t xml:space="preserve"> ako správca dane (ďalej len „správca dane“) zavádza s účinnosťou od </w:t>
      </w:r>
      <w:r w:rsidRPr="00F7660B">
        <w:rPr>
          <w:rFonts w:ascii="Arial" w:eastAsia="Times New Roman" w:hAnsi="Arial" w:cs="Arial"/>
          <w:bCs/>
          <w:sz w:val="20"/>
          <w:szCs w:val="20"/>
          <w:lang/>
        </w:rPr>
        <w:t>01.01.2013</w:t>
      </w:r>
      <w:r w:rsidRPr="00F7660B">
        <w:rPr>
          <w:rFonts w:ascii="Arial" w:eastAsia="Times New Roman" w:hAnsi="Arial" w:cs="Arial"/>
          <w:bCs/>
          <w:sz w:val="20"/>
          <w:szCs w:val="20"/>
          <w:lang/>
        </w:rPr>
        <w:t xml:space="preserve"> miestnu daň z nehnuteľností.</w:t>
      </w:r>
    </w:p>
    <w:p w:rsidR="00F7660B" w:rsidRPr="00F7660B" w:rsidRDefault="00F7660B" w:rsidP="00F7660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/>
        </w:rPr>
      </w:pPr>
      <w:r w:rsidRPr="00F7660B">
        <w:rPr>
          <w:rFonts w:ascii="Arial" w:eastAsia="Times New Roman" w:hAnsi="Arial" w:cs="Arial"/>
          <w:bCs/>
          <w:sz w:val="20"/>
          <w:szCs w:val="20"/>
          <w:lang/>
        </w:rPr>
        <w:t xml:space="preserve">Predmetom tohto všeobecne záväzného nariadenia je určenie náležitosti miestnej dani z nehnuteľností v zmysle príslušných ustanovení zákona č. 582/2004 </w:t>
      </w:r>
      <w:proofErr w:type="spellStart"/>
      <w:r w:rsidRPr="00F7660B">
        <w:rPr>
          <w:rFonts w:ascii="Arial" w:eastAsia="Times New Roman" w:hAnsi="Arial" w:cs="Arial"/>
          <w:bCs/>
          <w:sz w:val="20"/>
          <w:szCs w:val="20"/>
          <w:lang/>
        </w:rPr>
        <w:t>Z.z</w:t>
      </w:r>
      <w:proofErr w:type="spellEnd"/>
      <w:r w:rsidRPr="00F7660B">
        <w:rPr>
          <w:rFonts w:ascii="Arial" w:eastAsia="Times New Roman" w:hAnsi="Arial" w:cs="Arial"/>
          <w:bCs/>
          <w:sz w:val="20"/>
          <w:szCs w:val="20"/>
          <w:lang/>
        </w:rPr>
        <w:t>..</w:t>
      </w:r>
    </w:p>
    <w:p w:rsidR="00F7660B" w:rsidRDefault="00F7660B" w:rsidP="00F76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F5450" w:rsidRPr="00F7660B" w:rsidRDefault="00FF5450" w:rsidP="00F766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3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Predmet úpravy VZN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Predmetom tohto všeobecne záväzného nariadenia je určenie náležitosti miestnej dani z nehnuteľností, ktorá </w:t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>zahŕňa:</w:t>
      </w:r>
    </w:p>
    <w:p w:rsidR="00F7660B" w:rsidRPr="00F7660B" w:rsidRDefault="00F7660B" w:rsidP="00F766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daň z pozemkov,</w:t>
      </w:r>
    </w:p>
    <w:p w:rsidR="00F7660B" w:rsidRPr="00F7660B" w:rsidRDefault="00F7660B" w:rsidP="00F766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daň zo stavieb,</w:t>
      </w:r>
    </w:p>
    <w:p w:rsidR="00F7660B" w:rsidRPr="00F7660B" w:rsidRDefault="00F7660B" w:rsidP="00F766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daň z bytov a z nebytových priestorov v bytovom dome (ďalej len „daň z bytov“).</w:t>
      </w:r>
    </w:p>
    <w:p w:rsidR="00FF5450" w:rsidRPr="00F7660B" w:rsidRDefault="00FF5450" w:rsidP="00F766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Časť II.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Daň z pozemkov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4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Hodnoty pozemkov</w:t>
      </w:r>
    </w:p>
    <w:p w:rsidR="00F7660B" w:rsidRDefault="00F7660B" w:rsidP="00D21E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Hodnota pozemkov v obci Budmerice je stanovená zákonom č. 582/2004 </w:t>
      </w:r>
      <w:proofErr w:type="spellStart"/>
      <w:r w:rsidRPr="00F7660B">
        <w:rPr>
          <w:rFonts w:ascii="Arial" w:eastAsia="Calibri" w:hAnsi="Arial" w:cs="Arial"/>
          <w:sz w:val="20"/>
          <w:szCs w:val="20"/>
        </w:rPr>
        <w:t>Z.z</w:t>
      </w:r>
      <w:proofErr w:type="spellEnd"/>
      <w:r w:rsidRPr="00F7660B">
        <w:rPr>
          <w:rFonts w:ascii="Arial" w:eastAsia="Calibri" w:hAnsi="Arial" w:cs="Arial"/>
          <w:sz w:val="20"/>
          <w:szCs w:val="20"/>
        </w:rPr>
        <w:t xml:space="preserve">. v znení zákona č. 460/2011 </w:t>
      </w:r>
      <w:proofErr w:type="spellStart"/>
      <w:r w:rsidRPr="00F7660B">
        <w:rPr>
          <w:rFonts w:ascii="Arial" w:eastAsia="Calibri" w:hAnsi="Arial" w:cs="Arial"/>
          <w:sz w:val="20"/>
          <w:szCs w:val="20"/>
        </w:rPr>
        <w:t>Z.z</w:t>
      </w:r>
      <w:proofErr w:type="spellEnd"/>
      <w:r w:rsidRPr="00F7660B">
        <w:rPr>
          <w:rFonts w:ascii="Arial" w:eastAsia="Calibri" w:hAnsi="Arial" w:cs="Arial"/>
          <w:sz w:val="20"/>
          <w:szCs w:val="20"/>
        </w:rPr>
        <w:t xml:space="preserve">. </w:t>
      </w:r>
      <w:r w:rsidR="00C61643">
        <w:rPr>
          <w:rFonts w:ascii="Arial" w:eastAsia="Calibri" w:hAnsi="Arial" w:cs="Arial"/>
          <w:sz w:val="20"/>
          <w:szCs w:val="20"/>
        </w:rPr>
        <w:t>v prílohe č. 1 a v prílohe č. 2:</w:t>
      </w:r>
    </w:p>
    <w:p w:rsidR="00406BFB" w:rsidRPr="00D21E1F" w:rsidRDefault="005830E9" w:rsidP="009F3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FA210E">
        <w:rPr>
          <w:rFonts w:ascii="Arial" w:eastAsia="Calibri" w:hAnsi="Arial" w:cs="Arial"/>
          <w:sz w:val="20"/>
          <w:szCs w:val="20"/>
        </w:rPr>
        <w:t>orná pôda</w:t>
      </w:r>
      <w:r w:rsidR="005648DA">
        <w:rPr>
          <w:rFonts w:ascii="Arial" w:eastAsia="Calibri" w:hAnsi="Arial" w:cs="Arial"/>
          <w:sz w:val="20"/>
          <w:szCs w:val="20"/>
        </w:rPr>
        <w:t>:</w:t>
      </w:r>
      <w:r w:rsidR="00406BFB">
        <w:rPr>
          <w:rFonts w:ascii="Arial" w:eastAsia="Calibri" w:hAnsi="Arial" w:cs="Arial"/>
          <w:sz w:val="20"/>
          <w:szCs w:val="20"/>
        </w:rPr>
        <w:t xml:space="preserve"> 0,54 € za 1m</w:t>
      </w:r>
      <w:r w:rsidR="00D21E1F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D21E1F" w:rsidRDefault="00144C0C" w:rsidP="009F3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-</w:t>
      </w:r>
      <w:r w:rsidR="00C61643" w:rsidRPr="00C40059">
        <w:rPr>
          <w:rFonts w:ascii="Arial" w:eastAsia="Calibri" w:hAnsi="Arial" w:cs="Arial"/>
          <w:sz w:val="20"/>
          <w:szCs w:val="20"/>
        </w:rPr>
        <w:t xml:space="preserve"> trvalé trávne porasty</w:t>
      </w:r>
      <w:r w:rsidR="005648DA">
        <w:rPr>
          <w:rFonts w:ascii="Arial" w:eastAsia="Calibri" w:hAnsi="Arial" w:cs="Arial"/>
          <w:sz w:val="20"/>
          <w:szCs w:val="20"/>
        </w:rPr>
        <w:t xml:space="preserve">: </w:t>
      </w:r>
      <w:r w:rsidR="00C61643" w:rsidRPr="00C40059">
        <w:rPr>
          <w:rFonts w:ascii="Arial" w:eastAsia="Calibri" w:hAnsi="Arial" w:cs="Arial"/>
          <w:sz w:val="20"/>
          <w:szCs w:val="20"/>
        </w:rPr>
        <w:t>0,14</w:t>
      </w:r>
      <w:r w:rsidR="005648DA">
        <w:rPr>
          <w:rFonts w:ascii="Arial" w:eastAsia="Calibri" w:hAnsi="Arial" w:cs="Arial"/>
          <w:sz w:val="20"/>
          <w:szCs w:val="20"/>
        </w:rPr>
        <w:t xml:space="preserve"> </w:t>
      </w:r>
      <w:r w:rsidR="00C61643" w:rsidRPr="00C40059">
        <w:rPr>
          <w:rFonts w:ascii="Arial" w:eastAsia="Calibri" w:hAnsi="Arial" w:cs="Arial"/>
          <w:sz w:val="20"/>
          <w:szCs w:val="20"/>
        </w:rPr>
        <w:t>€ za 1m</w:t>
      </w:r>
      <w:r w:rsidR="00C61643" w:rsidRPr="00C40059">
        <w:rPr>
          <w:rFonts w:ascii="Arial" w:eastAsia="Calibri" w:hAnsi="Arial" w:cs="Arial"/>
          <w:sz w:val="20"/>
          <w:szCs w:val="20"/>
          <w:vertAlign w:val="superscript"/>
        </w:rPr>
        <w:t xml:space="preserve">2 </w:t>
      </w:r>
    </w:p>
    <w:p w:rsidR="00D21E1F" w:rsidRDefault="00144C0C" w:rsidP="009F3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C14787" w:rsidRPr="00C40059">
        <w:rPr>
          <w:rFonts w:ascii="Arial" w:eastAsia="Calibri" w:hAnsi="Arial" w:cs="Arial"/>
          <w:sz w:val="20"/>
          <w:szCs w:val="20"/>
        </w:rPr>
        <w:t>záhrady, zastavané pl</w:t>
      </w:r>
      <w:r w:rsidR="005648DA">
        <w:rPr>
          <w:rFonts w:ascii="Arial" w:eastAsia="Calibri" w:hAnsi="Arial" w:cs="Arial"/>
          <w:sz w:val="20"/>
          <w:szCs w:val="20"/>
        </w:rPr>
        <w:t xml:space="preserve">ochya nádvoria a ostatné plochy: </w:t>
      </w:r>
      <w:r w:rsidR="00C14787" w:rsidRPr="00C40059">
        <w:rPr>
          <w:rFonts w:ascii="Arial" w:eastAsia="Calibri" w:hAnsi="Arial" w:cs="Arial"/>
          <w:sz w:val="20"/>
          <w:szCs w:val="20"/>
        </w:rPr>
        <w:t>1,85</w:t>
      </w:r>
      <w:r w:rsidR="005648DA">
        <w:rPr>
          <w:rFonts w:ascii="Arial" w:eastAsia="Calibri" w:hAnsi="Arial" w:cs="Arial"/>
          <w:sz w:val="20"/>
          <w:szCs w:val="20"/>
        </w:rPr>
        <w:t xml:space="preserve"> </w:t>
      </w:r>
      <w:r w:rsidR="00C14787" w:rsidRPr="00C40059">
        <w:rPr>
          <w:rFonts w:ascii="Arial" w:eastAsia="Calibri" w:hAnsi="Arial" w:cs="Arial"/>
          <w:sz w:val="20"/>
          <w:szCs w:val="20"/>
        </w:rPr>
        <w:t>€ za 1m</w:t>
      </w:r>
      <w:r w:rsidR="00C14787" w:rsidRPr="00C40059">
        <w:rPr>
          <w:rFonts w:ascii="Arial" w:eastAsia="Calibri" w:hAnsi="Arial" w:cs="Arial"/>
          <w:sz w:val="20"/>
          <w:szCs w:val="20"/>
          <w:vertAlign w:val="superscript"/>
        </w:rPr>
        <w:t>2</w:t>
      </w:r>
    </w:p>
    <w:p w:rsidR="00C61643" w:rsidRPr="00C40059" w:rsidRDefault="00144C0C" w:rsidP="009F34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- </w:t>
      </w:r>
      <w:r w:rsidR="005648DA">
        <w:rPr>
          <w:rFonts w:ascii="Arial" w:eastAsia="Calibri" w:hAnsi="Arial" w:cs="Arial"/>
          <w:sz w:val="20"/>
          <w:szCs w:val="20"/>
        </w:rPr>
        <w:t xml:space="preserve">stavebné pozemky: </w:t>
      </w:r>
      <w:r w:rsidR="00C14787" w:rsidRPr="00C40059">
        <w:rPr>
          <w:rFonts w:ascii="Arial" w:eastAsia="Calibri" w:hAnsi="Arial" w:cs="Arial"/>
          <w:sz w:val="20"/>
          <w:szCs w:val="20"/>
        </w:rPr>
        <w:t>18,58</w:t>
      </w:r>
      <w:r w:rsidR="005648DA">
        <w:rPr>
          <w:rFonts w:ascii="Arial" w:eastAsia="Calibri" w:hAnsi="Arial" w:cs="Arial"/>
          <w:sz w:val="20"/>
          <w:szCs w:val="20"/>
        </w:rPr>
        <w:t xml:space="preserve"> </w:t>
      </w:r>
      <w:r w:rsidR="00C14787" w:rsidRPr="00C40059">
        <w:rPr>
          <w:rFonts w:ascii="Arial" w:eastAsia="Calibri" w:hAnsi="Arial" w:cs="Arial"/>
          <w:sz w:val="20"/>
          <w:szCs w:val="20"/>
        </w:rPr>
        <w:t>€ za 1m</w:t>
      </w:r>
      <w:r w:rsidR="00C14787" w:rsidRPr="00C40059">
        <w:rPr>
          <w:rFonts w:ascii="Arial" w:eastAsia="Calibri" w:hAnsi="Arial" w:cs="Arial"/>
          <w:sz w:val="20"/>
          <w:szCs w:val="20"/>
          <w:vertAlign w:val="superscript"/>
        </w:rPr>
        <w:t>2</w:t>
      </w:r>
      <w:r w:rsidR="00C14787" w:rsidRPr="00C40059">
        <w:rPr>
          <w:rFonts w:ascii="Arial" w:eastAsia="Calibri" w:hAnsi="Arial" w:cs="Arial"/>
          <w:sz w:val="20"/>
          <w:szCs w:val="20"/>
        </w:rPr>
        <w:t>.</w:t>
      </w:r>
    </w:p>
    <w:p w:rsidR="00F7660B" w:rsidRDefault="00F7660B" w:rsidP="00F76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5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F7660B" w:rsidRPr="00F7660B" w:rsidRDefault="00F7660B" w:rsidP="00F7660B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Správca dane určuje pre pozemky na území obce Budmerice ročnú sadzbu dane z pozemkov nasledovne:</w:t>
      </w:r>
    </w:p>
    <w:p w:rsidR="00F7660B" w:rsidRPr="00F7660B" w:rsidRDefault="00F7660B" w:rsidP="00F76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orná pôda, chmeľnice, vinice, ovocné sady, trvalé trávnaté porasty  </w:t>
      </w:r>
      <w:r w:rsidRPr="00F7660B">
        <w:rPr>
          <w:rFonts w:ascii="Arial" w:eastAsia="Calibri" w:hAnsi="Arial" w:cs="Arial"/>
          <w:b/>
          <w:sz w:val="20"/>
          <w:szCs w:val="20"/>
        </w:rPr>
        <w:t>0,50%</w:t>
      </w:r>
    </w:p>
    <w:p w:rsidR="00F7660B" w:rsidRPr="00F7660B" w:rsidRDefault="00F7660B" w:rsidP="00F76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záhrady </w:t>
      </w:r>
      <w:r w:rsidRPr="00F7660B">
        <w:rPr>
          <w:rFonts w:ascii="Arial" w:eastAsia="Calibri" w:hAnsi="Arial" w:cs="Arial"/>
          <w:b/>
          <w:sz w:val="20"/>
          <w:szCs w:val="20"/>
        </w:rPr>
        <w:t>0,80%</w:t>
      </w:r>
    </w:p>
    <w:p w:rsidR="00F7660B" w:rsidRPr="00F7660B" w:rsidRDefault="00F7660B" w:rsidP="00F76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zastavané plochy a nádvoria, ostatné plochy </w:t>
      </w:r>
      <w:r w:rsidRPr="00F7660B">
        <w:rPr>
          <w:rFonts w:ascii="Arial" w:eastAsia="Calibri" w:hAnsi="Arial" w:cs="Arial"/>
          <w:b/>
          <w:sz w:val="20"/>
          <w:szCs w:val="20"/>
        </w:rPr>
        <w:t>1,25%</w:t>
      </w:r>
    </w:p>
    <w:p w:rsidR="00F7660B" w:rsidRPr="00F7660B" w:rsidRDefault="00F7660B" w:rsidP="00F76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lesné pozemky, na ktorých sú hospodárske lesy, rybníky s chovom rýb a ostatné hospodársky využívané vodné plochy </w:t>
      </w:r>
      <w:r w:rsidRPr="00F7660B">
        <w:rPr>
          <w:rFonts w:ascii="Arial" w:eastAsia="Calibri" w:hAnsi="Arial" w:cs="Arial"/>
          <w:b/>
          <w:sz w:val="20"/>
          <w:szCs w:val="20"/>
        </w:rPr>
        <w:t>0,80%</w:t>
      </w:r>
    </w:p>
    <w:p w:rsidR="00F7660B" w:rsidRPr="00A16FE7" w:rsidRDefault="00F7660B" w:rsidP="00F766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stavebné pozemky </w:t>
      </w:r>
      <w:r w:rsidRPr="00F7660B">
        <w:rPr>
          <w:rFonts w:ascii="Arial" w:eastAsia="Calibri" w:hAnsi="Arial" w:cs="Arial"/>
          <w:b/>
          <w:sz w:val="20"/>
          <w:szCs w:val="20"/>
        </w:rPr>
        <w:t>0,60%.</w:t>
      </w:r>
    </w:p>
    <w:p w:rsidR="00A16FE7" w:rsidRPr="00FF5450" w:rsidRDefault="00A16FE7" w:rsidP="00A16FE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Časť III.</w:t>
      </w:r>
    </w:p>
    <w:p w:rsid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Daň zo stavieb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6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F7660B" w:rsidRPr="00F7660B" w:rsidRDefault="00F7660B" w:rsidP="00F766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Správca dane určuje ročnú sadzbu dane zo stavieb za každý aj začatý m2 zastavanej plochy nasledovne:</w:t>
      </w:r>
    </w:p>
    <w:p w:rsidR="00F7660B" w:rsidRPr="00F7660B" w:rsidRDefault="00F7660B" w:rsidP="00F7660B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0,16</w:t>
      </w:r>
      <w:r w:rsidRPr="00F7660B">
        <w:rPr>
          <w:rFonts w:ascii="Arial" w:eastAsia="Calibri" w:hAnsi="Arial" w:cs="Arial"/>
          <w:sz w:val="20"/>
          <w:szCs w:val="20"/>
        </w:rPr>
        <w:t>EUR za stavby na bývanie  a drobné stavby, ktoré majú doplnkovú funkciu pre hlavnú stavbu</w:t>
      </w:r>
    </w:p>
    <w:p w:rsidR="00F7660B" w:rsidRPr="00F7660B" w:rsidRDefault="00F7660B" w:rsidP="00F7660B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0,19</w:t>
      </w:r>
      <w:r w:rsidRPr="00F7660B">
        <w:rPr>
          <w:rFonts w:ascii="Arial" w:eastAsia="Calibri" w:hAnsi="Arial" w:cs="Arial"/>
          <w:sz w:val="20"/>
          <w:szCs w:val="20"/>
        </w:rPr>
        <w:t>EUR za stavby na pôdohospodársku produkciu, skleníky, stavby pre vodné hospodárstvo, stavby využívané na skladovanie vlastnej pôdohospodárskej produkcie vrátane stavieb na vlastnú administratívu</w:t>
      </w:r>
    </w:p>
    <w:p w:rsidR="00F7660B" w:rsidRPr="00F7660B" w:rsidRDefault="00F7660B" w:rsidP="00F7660B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0,46</w:t>
      </w:r>
      <w:r w:rsidRPr="00F7660B">
        <w:rPr>
          <w:rFonts w:ascii="Arial" w:eastAsia="Calibri" w:hAnsi="Arial" w:cs="Arial"/>
          <w:sz w:val="20"/>
          <w:szCs w:val="20"/>
        </w:rPr>
        <w:t>EUR za stavby rekreačných a záhradkárskych chát a domčekov na individuálnu rekreáciu</w:t>
      </w:r>
    </w:p>
    <w:p w:rsidR="00F7660B" w:rsidRPr="00F7660B" w:rsidRDefault="00F7660B" w:rsidP="00F7660B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0,53</w:t>
      </w:r>
      <w:r w:rsidRPr="00F7660B">
        <w:rPr>
          <w:rFonts w:ascii="Arial" w:eastAsia="Calibri" w:hAnsi="Arial" w:cs="Arial"/>
          <w:sz w:val="20"/>
          <w:szCs w:val="20"/>
        </w:rPr>
        <w:t>EUR za samostatne stojace garáže a samostatné stavby hromadných garáží a stavby určené alebo používané na tieto účely postavené mimo bytových domov</w:t>
      </w:r>
    </w:p>
    <w:p w:rsidR="00F7660B" w:rsidRPr="00F7660B" w:rsidRDefault="00F7660B" w:rsidP="00F7660B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0,66</w:t>
      </w:r>
      <w:r w:rsidRPr="00F7660B">
        <w:rPr>
          <w:rFonts w:ascii="Arial" w:eastAsia="Calibri" w:hAnsi="Arial" w:cs="Arial"/>
          <w:sz w:val="20"/>
          <w:szCs w:val="20"/>
        </w:rPr>
        <w:t>EUR za priemyselné stavby, stavby slúžiace energetike, stavby slúžiace stavebníctvu, stavby využívané na skladovanie vlastnej produkcie vrátane stavieb na vlastnú administratívu</w:t>
      </w:r>
    </w:p>
    <w:p w:rsidR="00F7660B" w:rsidRPr="00F7660B" w:rsidRDefault="00F7660B" w:rsidP="00F7660B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1,65</w:t>
      </w:r>
      <w:r w:rsidRPr="00F7660B">
        <w:rPr>
          <w:rFonts w:ascii="Arial" w:eastAsia="Calibri" w:hAnsi="Arial" w:cs="Arial"/>
          <w:sz w:val="20"/>
          <w:szCs w:val="20"/>
        </w:rPr>
        <w:t>EUR za stavby na ostatné podnikanie a na zárobkovú činnosť, skladovanie a administratívu súvisiacu s ostatným podnikaním a zárobkovou činnosťou</w:t>
      </w:r>
    </w:p>
    <w:p w:rsidR="00F7660B" w:rsidRPr="00F7660B" w:rsidRDefault="00F7660B" w:rsidP="00F7660B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0,49</w:t>
      </w:r>
      <w:r w:rsidRPr="00F7660B">
        <w:rPr>
          <w:rFonts w:ascii="Arial" w:eastAsia="Calibri" w:hAnsi="Arial" w:cs="Arial"/>
          <w:sz w:val="20"/>
          <w:szCs w:val="20"/>
        </w:rPr>
        <w:t>EUR za ostatné stavby neuvedené v písmenách a) až g).</w:t>
      </w:r>
    </w:p>
    <w:p w:rsidR="00F7660B" w:rsidRPr="00F7660B" w:rsidRDefault="00F7660B" w:rsidP="00F7660B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Správca dane určuje pri viacpodlažných stavbách pre všetky druhy stavieb príplatok za podlažie </w:t>
      </w:r>
      <w:r w:rsidRPr="00F7660B">
        <w:rPr>
          <w:rFonts w:ascii="Arial" w:eastAsia="Calibri" w:hAnsi="Arial" w:cs="Arial"/>
          <w:b/>
          <w:sz w:val="20"/>
          <w:szCs w:val="20"/>
        </w:rPr>
        <w:t>0,04</w:t>
      </w:r>
      <w:r w:rsidRPr="00F7660B">
        <w:rPr>
          <w:rFonts w:ascii="Arial" w:eastAsia="Calibri" w:hAnsi="Arial" w:cs="Arial"/>
          <w:sz w:val="20"/>
          <w:szCs w:val="20"/>
        </w:rPr>
        <w:t xml:space="preserve">EUR za každé ďalšie podlažie okrem prvého nadzemného podlažia 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Časť IV.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Daň z bytov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7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Sadzba dane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Správca dane určuje ročnú sadzbu dane z bytov a nebytových priestorov za každý aj začatý m2 podlahovej plochy nasledovne:</w:t>
      </w:r>
    </w:p>
    <w:p w:rsidR="00F7660B" w:rsidRPr="00F7660B" w:rsidRDefault="00F7660B" w:rsidP="00F766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b/>
          <w:sz w:val="20"/>
          <w:szCs w:val="20"/>
        </w:rPr>
        <w:t>0,16</w:t>
      </w:r>
      <w:r w:rsidRPr="00F7660B">
        <w:rPr>
          <w:rFonts w:ascii="Arial" w:eastAsia="Calibri" w:hAnsi="Arial" w:cs="Arial"/>
          <w:sz w:val="20"/>
          <w:szCs w:val="20"/>
        </w:rPr>
        <w:t>EUR – byty a nebytové priestory v bytových domoch.</w:t>
      </w:r>
    </w:p>
    <w:p w:rsidR="00F7660B" w:rsidRPr="00F7660B" w:rsidRDefault="00F7660B" w:rsidP="00F7660B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7660B" w:rsidRPr="00F7660B" w:rsidRDefault="000B7166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sz w:val="20"/>
          <w:szCs w:val="20"/>
          <w:lang w:eastAsia="zh-CN"/>
        </w:rPr>
        <w:t>Časť</w:t>
      </w:r>
      <w:r w:rsidR="00F7660B"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V.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t>Spoločné, zrušovacie a záverečné ustanovenia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§ 8</w:t>
      </w:r>
    </w:p>
    <w:p w:rsidR="00F7660B" w:rsidRPr="00F7660B" w:rsidRDefault="00F7660B" w:rsidP="00F7660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b/>
          <w:sz w:val="20"/>
          <w:szCs w:val="20"/>
          <w:lang w:eastAsia="sk-SK"/>
        </w:rPr>
        <w:t>Oslobodenie od dane a zníženie dane z nehnuteľností</w:t>
      </w:r>
    </w:p>
    <w:p w:rsidR="00F7660B" w:rsidRPr="00F7660B" w:rsidRDefault="00F7660B" w:rsidP="00F7660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Správca dane od dane z pozemkov oslobodzuje:</w:t>
      </w:r>
    </w:p>
    <w:p w:rsidR="00F7660B" w:rsidRPr="00F7660B" w:rsidRDefault="00F7660B" w:rsidP="00F766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pozemky, na ktorých sú cintoríny</w:t>
      </w:r>
    </w:p>
    <w:p w:rsidR="00F7660B" w:rsidRPr="00F7660B" w:rsidRDefault="00F7660B" w:rsidP="00F766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pozemky verejne prístupných parkov, priestorov a športovísk</w:t>
      </w:r>
    </w:p>
    <w:p w:rsidR="00F7660B" w:rsidRPr="00F7660B" w:rsidRDefault="00F7660B" w:rsidP="00F766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pozemky užívané školami a školskými zariadeniami</w:t>
      </w:r>
    </w:p>
    <w:p w:rsidR="00F7660B" w:rsidRPr="00F7660B" w:rsidRDefault="00F7660B" w:rsidP="00F7660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F7660B" w:rsidRPr="00F7660B" w:rsidRDefault="00F7660B" w:rsidP="00F7660B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>Správca dane poskytuje zníženie dane z pozemkov, stavieb a bytov na základe predložených dokladov preukazujúcich dôvod zníženia vo výške:</w:t>
      </w:r>
    </w:p>
    <w:p w:rsidR="00F7660B" w:rsidRPr="00110C01" w:rsidRDefault="00F7660B" w:rsidP="00F766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0C01">
        <w:rPr>
          <w:rFonts w:ascii="Arial" w:eastAsia="Calibri" w:hAnsi="Arial" w:cs="Arial"/>
          <w:sz w:val="20"/>
          <w:szCs w:val="20"/>
        </w:rPr>
        <w:t>50% z daňovej povinnosti na pozemky, stavby a byty, ktorých vlastníkmi sú občania, ktorí  v predchádzajúcom kalendárnom roku boli poberateľmi dávky v hmotnej núdzi po dobu najmenej 6 mesiacov a túto skutočnosť preukážu potvrdením</w:t>
      </w:r>
    </w:p>
    <w:p w:rsidR="00F7660B" w:rsidRPr="00110C01" w:rsidRDefault="00F7660B" w:rsidP="00F766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10C01">
        <w:rPr>
          <w:rFonts w:ascii="Arial" w:eastAsia="Calibri" w:hAnsi="Arial" w:cs="Arial"/>
          <w:sz w:val="20"/>
          <w:szCs w:val="20"/>
        </w:rPr>
        <w:t>50% z daňovej povinnosti na pozemky, stavby a byty, ktorých vla</w:t>
      </w:r>
      <w:r w:rsidR="003B0C91" w:rsidRPr="00110C01">
        <w:rPr>
          <w:rFonts w:ascii="Arial" w:eastAsia="Calibri" w:hAnsi="Arial" w:cs="Arial"/>
          <w:sz w:val="20"/>
          <w:szCs w:val="20"/>
        </w:rPr>
        <w:t>stníkmi sú občania nad 65 rokov</w:t>
      </w:r>
      <w:r w:rsidR="00B00E50" w:rsidRPr="00110C01">
        <w:rPr>
          <w:rFonts w:ascii="Arial" w:eastAsia="Calibri" w:hAnsi="Arial" w:cs="Arial"/>
          <w:sz w:val="20"/>
          <w:szCs w:val="20"/>
        </w:rPr>
        <w:t xml:space="preserve"> / ak vek 65 rokov dovŕšil do 31.12. predchádzajúceho roka /</w:t>
      </w:r>
      <w:r w:rsidRPr="00110C01">
        <w:rPr>
          <w:rFonts w:ascii="Arial" w:eastAsia="Calibri" w:hAnsi="Arial" w:cs="Arial"/>
          <w:sz w:val="20"/>
          <w:szCs w:val="20"/>
        </w:rPr>
        <w:t xml:space="preserve"> žijúci osamelo</w:t>
      </w:r>
      <w:r w:rsidR="00BD2D16">
        <w:rPr>
          <w:rFonts w:ascii="Arial" w:eastAsia="Calibri" w:hAnsi="Arial" w:cs="Arial"/>
          <w:sz w:val="20"/>
          <w:szCs w:val="20"/>
        </w:rPr>
        <w:t>, ak pozemky slúžia výhradne na ich osobnú potrebu</w:t>
      </w:r>
    </w:p>
    <w:p w:rsidR="00F7660B" w:rsidRPr="00F7660B" w:rsidRDefault="00F7660B" w:rsidP="00F766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7660B">
        <w:rPr>
          <w:rFonts w:ascii="Arial" w:eastAsia="Calibri" w:hAnsi="Arial" w:cs="Arial"/>
          <w:sz w:val="20"/>
          <w:szCs w:val="20"/>
        </w:rPr>
        <w:t xml:space="preserve">50% z daňovej povinnosti na pozemky, stavby a byty, ktorých vlastníkmi sú občania, </w:t>
      </w:r>
      <w:r w:rsidR="00566121">
        <w:rPr>
          <w:rFonts w:ascii="Arial" w:eastAsia="Calibri" w:hAnsi="Arial" w:cs="Arial"/>
          <w:sz w:val="20"/>
          <w:szCs w:val="20"/>
        </w:rPr>
        <w:t>k</w:t>
      </w:r>
      <w:r w:rsidR="003B2780">
        <w:rPr>
          <w:rFonts w:ascii="Arial" w:eastAsia="Calibri" w:hAnsi="Arial" w:cs="Arial"/>
          <w:sz w:val="20"/>
          <w:szCs w:val="20"/>
        </w:rPr>
        <w:t>torí sú držiteľmi preukazu ŤZP, ak pozemky slúžia výhradne na ich osobnú potrebu.</w:t>
      </w:r>
      <w:r w:rsidRPr="00F7660B">
        <w:rPr>
          <w:rFonts w:ascii="Arial" w:eastAsia="Calibri" w:hAnsi="Arial" w:cs="Arial"/>
          <w:sz w:val="20"/>
          <w:szCs w:val="20"/>
        </w:rPr>
        <w:t xml:space="preserve"> Ak je nehnuteľnosť v bezpodielovom spoluvlastníctve manželov a manželia žijú v spoločnej domácnosti, vzťahuje sa zníženie aj na druhého z manželov, ak si tento podáva daňové priznanie.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t>§ 9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t>Zrušovacie ustanovenia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sz w:val="20"/>
          <w:szCs w:val="20"/>
          <w:lang w:eastAsia="zh-CN"/>
        </w:rPr>
        <w:t>Týmto VZN sa zrušuje Všeobecne záväzné nariadenie Obce Budmerice č. 22/2009.</w:t>
      </w:r>
    </w:p>
    <w:p w:rsid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F5450" w:rsidRDefault="00FF5450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F5450" w:rsidRPr="00F7660B" w:rsidRDefault="00FF5450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lastRenderedPageBreak/>
        <w:t>§ 10</w:t>
      </w:r>
    </w:p>
    <w:p w:rsidR="00F7660B" w:rsidRPr="00F7660B" w:rsidRDefault="00F7660B" w:rsidP="00F7660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F7660B">
        <w:rPr>
          <w:rFonts w:ascii="Arial" w:eastAsia="SimSun" w:hAnsi="Arial" w:cs="Arial"/>
          <w:b/>
          <w:bCs/>
          <w:sz w:val="20"/>
          <w:szCs w:val="20"/>
          <w:lang w:eastAsia="zh-CN"/>
        </w:rPr>
        <w:t>Záverečné ustanovenia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>Obecné zastupiteľstvo v Budmericiach sa uznieslo na vydaní tohto VZN na s</w:t>
      </w:r>
      <w:r w:rsidR="00780100">
        <w:rPr>
          <w:rFonts w:ascii="Arial" w:eastAsia="Times New Roman" w:hAnsi="Arial" w:cs="Arial"/>
          <w:sz w:val="20"/>
          <w:szCs w:val="20"/>
          <w:lang w:eastAsia="sk-SK"/>
        </w:rPr>
        <w:t>vojom zasadnutí dňa 13.12.2012  uznesením č.: 14/3/2012</w:t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 xml:space="preserve"> a toto VZN nadobúda účinnosť dňom 01.01.2013.</w:t>
      </w: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84F" w:rsidRDefault="000B684F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0B684F" w:rsidRDefault="000B684F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Pr="00F7660B" w:rsidRDefault="00683C8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7660B" w:rsidRPr="00F7660B" w:rsidRDefault="00F7660B" w:rsidP="00F766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  <w:t>Jozef Savkuliak</w:t>
      </w:r>
    </w:p>
    <w:p w:rsidR="00683C8B" w:rsidRDefault="00F7660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F7660B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 starosta obce</w:t>
      </w: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83C8B" w:rsidRDefault="00683C8B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A6BF1" w:rsidRDefault="007A6BF1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E30" w:rsidRDefault="00A12E30" w:rsidP="00F7660B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Vyvesené dňa: 15.12.2012</w:t>
      </w:r>
    </w:p>
    <w:p w:rsidR="000B684F" w:rsidRDefault="00A12E30" w:rsidP="00AB450E">
      <w:pPr>
        <w:spacing w:after="0" w:line="240" w:lineRule="auto"/>
        <w:ind w:left="180" w:hanging="180"/>
        <w:jc w:val="both"/>
      </w:pPr>
      <w:r>
        <w:rPr>
          <w:rFonts w:ascii="Arial" w:eastAsia="Times New Roman" w:hAnsi="Arial" w:cs="Arial"/>
          <w:sz w:val="20"/>
          <w:szCs w:val="20"/>
          <w:lang w:eastAsia="sk-SK"/>
        </w:rPr>
        <w:t>Zvesené dňa:</w:t>
      </w:r>
      <w:r w:rsidR="00F7660B"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7660B"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F7660B" w:rsidRPr="00F7660B">
        <w:rPr>
          <w:rFonts w:ascii="Arial" w:eastAsia="Times New Roman" w:hAnsi="Arial" w:cs="Arial"/>
          <w:sz w:val="20"/>
          <w:szCs w:val="20"/>
          <w:lang w:eastAsia="sk-SK"/>
        </w:rPr>
        <w:tab/>
      </w:r>
    </w:p>
    <w:sectPr w:rsidR="000B684F" w:rsidSect="00DA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582A"/>
    <w:multiLevelType w:val="hybridMultilevel"/>
    <w:tmpl w:val="5C582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74F3"/>
    <w:multiLevelType w:val="hybridMultilevel"/>
    <w:tmpl w:val="EE3E7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D175C"/>
    <w:multiLevelType w:val="hybridMultilevel"/>
    <w:tmpl w:val="BB38D8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5689"/>
    <w:multiLevelType w:val="hybridMultilevel"/>
    <w:tmpl w:val="3C8E85C8"/>
    <w:lvl w:ilvl="0" w:tplc="3EEA17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40F4"/>
    <w:rsid w:val="000B684F"/>
    <w:rsid w:val="000B7166"/>
    <w:rsid w:val="00110C01"/>
    <w:rsid w:val="00144C0C"/>
    <w:rsid w:val="002E3252"/>
    <w:rsid w:val="003B0C91"/>
    <w:rsid w:val="003B2780"/>
    <w:rsid w:val="00406BFB"/>
    <w:rsid w:val="004463D9"/>
    <w:rsid w:val="004C3CB6"/>
    <w:rsid w:val="00555EEE"/>
    <w:rsid w:val="005648DA"/>
    <w:rsid w:val="00566121"/>
    <w:rsid w:val="005830E9"/>
    <w:rsid w:val="00683C8B"/>
    <w:rsid w:val="006B2011"/>
    <w:rsid w:val="00780100"/>
    <w:rsid w:val="007840F4"/>
    <w:rsid w:val="007A6BF1"/>
    <w:rsid w:val="00802EF6"/>
    <w:rsid w:val="0085166A"/>
    <w:rsid w:val="008B7A76"/>
    <w:rsid w:val="00975DBC"/>
    <w:rsid w:val="009F342D"/>
    <w:rsid w:val="00A12E30"/>
    <w:rsid w:val="00A16FE7"/>
    <w:rsid w:val="00AB450E"/>
    <w:rsid w:val="00B00E50"/>
    <w:rsid w:val="00B849E8"/>
    <w:rsid w:val="00BD2D16"/>
    <w:rsid w:val="00C14787"/>
    <w:rsid w:val="00C40059"/>
    <w:rsid w:val="00C61643"/>
    <w:rsid w:val="00D21E1F"/>
    <w:rsid w:val="00DA2ED2"/>
    <w:rsid w:val="00E94040"/>
    <w:rsid w:val="00EB1060"/>
    <w:rsid w:val="00F7660B"/>
    <w:rsid w:val="00FA210E"/>
    <w:rsid w:val="00FF4BAE"/>
    <w:rsid w:val="00FF5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E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5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1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50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1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kontrolor</cp:lastModifiedBy>
  <cp:revision>49</cp:revision>
  <cp:lastPrinted>2012-12-14T13:27:00Z</cp:lastPrinted>
  <dcterms:created xsi:type="dcterms:W3CDTF">2012-11-28T09:58:00Z</dcterms:created>
  <dcterms:modified xsi:type="dcterms:W3CDTF">2013-01-14T14:05:00Z</dcterms:modified>
</cp:coreProperties>
</file>